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both"/>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color w:val="000000" w:themeColor="text1"/>
          <w:sz w:val="52"/>
          <w:szCs w:val="52"/>
          <w:highlight w:val="none"/>
          <w:lang w:val="en-US" w:eastAsia="zh-CN"/>
        </w:rPr>
        <w:t>永吉县红十字会</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color w:val="000000" w:themeColor="text1"/>
          <w:sz w:val="44"/>
          <w:szCs w:val="44"/>
          <w:highlight w:val="none"/>
        </w:rPr>
      </w:pPr>
      <w:r>
        <w:rPr>
          <w:rFonts w:hint="eastAsia" w:ascii="黑体" w:hAnsi="黑体" w:eastAsia="黑体"/>
          <w:color w:val="000000" w:themeColor="text1"/>
          <w:sz w:val="44"/>
          <w:szCs w:val="44"/>
          <w:highlight w:val="none"/>
        </w:rPr>
        <w:t>二〇二六年</w:t>
      </w:r>
      <w:r>
        <w:rPr>
          <w:rFonts w:hint="eastAsia" w:ascii="黑体" w:hAnsi="黑体" w:eastAsia="黑体"/>
          <w:color w:val="000000" w:themeColor="text1"/>
          <w:sz w:val="44"/>
          <w:szCs w:val="44"/>
          <w:highlight w:val="none"/>
          <w:lang w:eastAsia="zh-CN"/>
        </w:rPr>
        <w:t>一</w:t>
      </w:r>
      <w:r>
        <w:rPr>
          <w:rFonts w:hint="eastAsia" w:ascii="黑体" w:hAnsi="黑体" w:eastAsia="黑体"/>
          <w:color w:val="000000" w:themeColor="text1"/>
          <w:sz w:val="44"/>
          <w:szCs w:val="44"/>
          <w:highlight w:val="none"/>
        </w:rPr>
        <w:t>月</w:t>
      </w:r>
      <w:r>
        <w:rPr>
          <w:rFonts w:hint="eastAsia" w:ascii="黑体" w:hAnsi="黑体" w:eastAsia="黑体"/>
          <w:color w:val="000000" w:themeColor="text1"/>
          <w:sz w:val="44"/>
          <w:szCs w:val="44"/>
          <w:highlight w:val="none"/>
          <w:lang w:eastAsia="zh-CN"/>
        </w:rPr>
        <w:t>四</w:t>
      </w:r>
      <w:r>
        <w:rPr>
          <w:rFonts w:hint="eastAsia" w:ascii="黑体" w:hAnsi="黑体" w:eastAsia="黑体"/>
          <w:color w:val="000000" w:themeColor="text1"/>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color w:val="FFFFFF" w:themeColor="background1"/>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永吉县红十字会</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4F58F818">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永吉县红十字会</w:t>
      </w:r>
    </w:p>
    <w:p w14:paraId="74152901">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参公管理事业单位</w:t>
      </w:r>
    </w:p>
    <w:p w14:paraId="166F8BC8">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行政管理</w:t>
      </w:r>
    </w:p>
    <w:p w14:paraId="5B074992">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14:paraId="4BB562F9">
      <w:pPr>
        <w:pStyle w:val="10"/>
        <w:widowControl/>
        <w:numPr>
          <w:ilvl w:val="0"/>
          <w:numId w:val="3"/>
        </w:numPr>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kern w:val="0"/>
          <w:sz w:val="32"/>
          <w:szCs w:val="32"/>
          <w:lang w:eastAsia="zh-CN"/>
        </w:rPr>
        <w:t>宣传和执行《中华人民共和国红十字会法》和《中华人民共和国红十字标志使用办法》。</w:t>
      </w:r>
    </w:p>
    <w:p w14:paraId="4E6A12BE">
      <w:pPr>
        <w:pStyle w:val="10"/>
        <w:widowControl/>
        <w:numPr>
          <w:ilvl w:val="0"/>
          <w:numId w:val="3"/>
        </w:numPr>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kern w:val="0"/>
          <w:sz w:val="32"/>
          <w:szCs w:val="32"/>
          <w:lang w:val="en-US" w:eastAsia="zh-CN"/>
        </w:rPr>
        <w:t>开展救灾救助的工作；开展卫生救助和防病知识的宣传普及；协助完成省、市交给的各项宣传工作。</w:t>
      </w:r>
    </w:p>
    <w:p w14:paraId="7B0D5229">
      <w:pPr>
        <w:pStyle w:val="10"/>
        <w:widowControl/>
        <w:numPr>
          <w:ilvl w:val="0"/>
          <w:numId w:val="3"/>
        </w:numPr>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kern w:val="0"/>
          <w:sz w:val="32"/>
          <w:szCs w:val="32"/>
          <w:lang w:val="en-US" w:eastAsia="zh-CN"/>
        </w:rPr>
        <w:t>开展县级无偿献血的宣传推动工作；推动遗体（器官）捐献的工作；开展捐献造血干细胞的宣传工作。</w:t>
      </w:r>
    </w:p>
    <w:p w14:paraId="0B104450">
      <w:pPr>
        <w:pStyle w:val="10"/>
        <w:widowControl/>
        <w:numPr>
          <w:ilvl w:val="0"/>
          <w:numId w:val="3"/>
        </w:numPr>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kern w:val="0"/>
          <w:sz w:val="32"/>
          <w:szCs w:val="32"/>
          <w:lang w:val="en-US" w:eastAsia="zh-CN"/>
        </w:rPr>
        <w:t>依法开展募捐活动；参加国际人道主义救援工作。</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F7A0F64">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综合科</w:t>
      </w:r>
      <w:r>
        <w:rPr>
          <w:rFonts w:hint="eastAsia" w:ascii="仿宋" w:hAnsi="仿宋" w:eastAsia="仿宋"/>
          <w:kern w:val="0"/>
          <w:szCs w:val="32"/>
        </w:rPr>
        <w:t>、</w:t>
      </w:r>
      <w:r>
        <w:rPr>
          <w:rFonts w:hint="eastAsia" w:ascii="仿宋" w:hAnsi="仿宋" w:eastAsia="仿宋"/>
          <w:kern w:val="0"/>
          <w:szCs w:val="32"/>
          <w:lang w:val="en-US" w:eastAsia="zh-CN"/>
        </w:rPr>
        <w:t>赈济救护科。</w:t>
      </w:r>
    </w:p>
    <w:p w14:paraId="32AE4D7A">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8</w:t>
      </w:r>
      <w:r>
        <w:rPr>
          <w:rFonts w:hint="eastAsia" w:ascii="仿宋" w:hAnsi="仿宋" w:eastAsia="仿宋"/>
          <w:kern w:val="0"/>
          <w:szCs w:val="32"/>
        </w:rPr>
        <w:t>人，编制数</w:t>
      </w:r>
      <w:r>
        <w:rPr>
          <w:rFonts w:hint="eastAsia" w:ascii="仿宋" w:hAnsi="仿宋" w:eastAsia="仿宋"/>
          <w:kern w:val="0"/>
          <w:szCs w:val="32"/>
          <w:lang w:val="en-US" w:eastAsia="zh-CN"/>
        </w:rPr>
        <w:t>10</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546B2C04">
      <w:pPr>
        <w:jc w:val="left"/>
        <w:rPr>
          <w:rFonts w:ascii="黑体" w:hAnsi="黑体" w:eastAsia="黑体"/>
          <w:sz w:val="32"/>
          <w:szCs w:val="32"/>
        </w:rPr>
      </w:pPr>
      <w:r>
        <w:rPr>
          <w:rFonts w:hint="eastAsia" w:ascii="仿宋" w:hAnsi="仿宋" w:eastAsia="仿宋"/>
          <w:sz w:val="32"/>
          <w:szCs w:val="32"/>
        </w:rPr>
        <w:t xml:space="preserve">   </w:t>
      </w: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104.57</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95.25</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9.32</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2025年年初预算时不含2024年7月调标增资额和2025年职级晋升工资，同时2026年社保缴费基数增加了</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104.57</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104.57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104.57</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104.57</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104.57</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104.57</w:t>
      </w:r>
      <w:r>
        <w:rPr>
          <w:rFonts w:hint="eastAsia" w:ascii="仿宋" w:hAnsi="仿宋" w:eastAsia="仿宋"/>
          <w:sz w:val="32"/>
          <w:szCs w:val="32"/>
        </w:rPr>
        <w:t>万元。本年支出</w:t>
      </w:r>
      <w:r>
        <w:rPr>
          <w:rFonts w:hint="eastAsia" w:ascii="仿宋" w:hAnsi="仿宋" w:eastAsia="仿宋"/>
          <w:sz w:val="32"/>
          <w:szCs w:val="32"/>
          <w:lang w:val="en-US" w:eastAsia="zh-CN"/>
        </w:rPr>
        <w:t>104.57</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 xml:space="preserve">0 </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95.81</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8.77</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104.57</w:t>
      </w:r>
      <w:r>
        <w:rPr>
          <w:rFonts w:hint="eastAsia" w:ascii="仿宋" w:hAnsi="仿宋" w:eastAsia="仿宋"/>
          <w:sz w:val="32"/>
          <w:szCs w:val="32"/>
        </w:rPr>
        <w:t>万元，其中：基本支出</w:t>
      </w:r>
      <w:r>
        <w:rPr>
          <w:rFonts w:hint="eastAsia" w:ascii="仿宋" w:hAnsi="仿宋" w:eastAsia="仿宋"/>
          <w:sz w:val="32"/>
          <w:szCs w:val="32"/>
          <w:lang w:val="en-US" w:eastAsia="zh-CN"/>
        </w:rPr>
        <w:t>104.57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95.71</w:t>
      </w:r>
      <w:r>
        <w:rPr>
          <w:rFonts w:hint="eastAsia" w:ascii="仿宋" w:hAnsi="仿宋" w:eastAsia="仿宋"/>
          <w:sz w:val="32"/>
          <w:szCs w:val="32"/>
        </w:rPr>
        <w:t>万元，占</w:t>
      </w:r>
      <w:r>
        <w:rPr>
          <w:rFonts w:hint="eastAsia" w:ascii="仿宋" w:hAnsi="仿宋" w:eastAsia="仿宋"/>
          <w:sz w:val="32"/>
          <w:szCs w:val="32"/>
          <w:lang w:val="en-US" w:eastAsia="zh-CN"/>
        </w:rPr>
        <w:t>91.53</w:t>
      </w:r>
      <w:r>
        <w:rPr>
          <w:rFonts w:hint="eastAsia" w:ascii="仿宋" w:hAnsi="仿宋" w:eastAsia="仿宋"/>
          <w:sz w:val="32"/>
          <w:szCs w:val="32"/>
        </w:rPr>
        <w:t>%；公用经费</w:t>
      </w:r>
      <w:r>
        <w:rPr>
          <w:rFonts w:hint="eastAsia" w:ascii="仿宋" w:hAnsi="仿宋" w:eastAsia="仿宋"/>
          <w:sz w:val="32"/>
          <w:szCs w:val="32"/>
          <w:lang w:val="en-US" w:eastAsia="zh-CN"/>
        </w:rPr>
        <w:t>8.86</w:t>
      </w:r>
      <w:r>
        <w:rPr>
          <w:rFonts w:hint="eastAsia" w:ascii="仿宋" w:hAnsi="仿宋" w:eastAsia="仿宋"/>
          <w:sz w:val="32"/>
          <w:szCs w:val="32"/>
        </w:rPr>
        <w:t>万元，占</w:t>
      </w:r>
      <w:r>
        <w:rPr>
          <w:rFonts w:hint="eastAsia" w:ascii="仿宋" w:hAnsi="仿宋" w:eastAsia="仿宋"/>
          <w:sz w:val="32"/>
          <w:szCs w:val="32"/>
          <w:lang w:val="en-US" w:eastAsia="zh-CN"/>
        </w:rPr>
        <w:t>8.47</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%，主要用于：</w:t>
      </w:r>
    </w:p>
    <w:p w14:paraId="59F47C99">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95.81</w:t>
      </w:r>
      <w:r>
        <w:rPr>
          <w:rFonts w:hint="eastAsia" w:ascii="仿宋" w:hAnsi="仿宋" w:eastAsia="仿宋"/>
          <w:sz w:val="32"/>
          <w:szCs w:val="32"/>
        </w:rPr>
        <w:t>万元，占</w:t>
      </w:r>
      <w:r>
        <w:rPr>
          <w:rFonts w:hint="eastAsia" w:ascii="仿宋" w:hAnsi="仿宋" w:eastAsia="仿宋"/>
          <w:sz w:val="32"/>
          <w:szCs w:val="32"/>
          <w:lang w:val="en-US" w:eastAsia="zh-CN"/>
        </w:rPr>
        <w:t>91.62</w:t>
      </w:r>
      <w:r>
        <w:rPr>
          <w:rFonts w:hint="eastAsia" w:ascii="仿宋" w:hAnsi="仿宋" w:eastAsia="仿宋"/>
          <w:sz w:val="32"/>
          <w:szCs w:val="32"/>
        </w:rPr>
        <w:t>%，主要用于：</w:t>
      </w:r>
      <w:r>
        <w:rPr>
          <w:rFonts w:hint="eastAsia" w:ascii="仿宋" w:hAnsi="仿宋" w:eastAsia="仿宋"/>
          <w:sz w:val="32"/>
          <w:szCs w:val="32"/>
          <w:lang w:eastAsia="zh-CN"/>
        </w:rPr>
        <w:t>行政运行及机关事业养老保险缴费支出。</w:t>
      </w:r>
    </w:p>
    <w:p w14:paraId="0ABD2C93">
      <w:pPr>
        <w:ind w:firstLine="640" w:firstLineChars="200"/>
        <w:rPr>
          <w:rFonts w:hint="eastAsia"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%，主要用于：</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8.77</w:t>
      </w:r>
      <w:r>
        <w:rPr>
          <w:rFonts w:hint="eastAsia" w:ascii="仿宋" w:hAnsi="仿宋" w:eastAsia="仿宋"/>
          <w:sz w:val="32"/>
          <w:szCs w:val="32"/>
        </w:rPr>
        <w:t xml:space="preserve"> 万元，占</w:t>
      </w:r>
      <w:r>
        <w:rPr>
          <w:rFonts w:hint="eastAsia" w:ascii="仿宋" w:hAnsi="仿宋" w:eastAsia="仿宋"/>
          <w:sz w:val="32"/>
          <w:szCs w:val="32"/>
          <w:lang w:val="en-US" w:eastAsia="zh-CN"/>
        </w:rPr>
        <w:t>8.38</w:t>
      </w:r>
      <w:r>
        <w:rPr>
          <w:rFonts w:hint="eastAsia" w:ascii="仿宋" w:hAnsi="仿宋" w:eastAsia="仿宋"/>
          <w:sz w:val="32"/>
          <w:szCs w:val="32"/>
        </w:rPr>
        <w:t>%，主要用于：</w:t>
      </w:r>
      <w:r>
        <w:rPr>
          <w:rFonts w:hint="eastAsia" w:ascii="仿宋" w:hAnsi="仿宋" w:eastAsia="仿宋"/>
          <w:sz w:val="32"/>
          <w:szCs w:val="32"/>
          <w:lang w:eastAsia="zh-CN"/>
        </w:rPr>
        <w:t>单位公积金缴费支出</w:t>
      </w:r>
      <w:r>
        <w:rPr>
          <w:rFonts w:hint="eastAsia" w:ascii="仿宋" w:hAnsi="仿宋" w:eastAsia="仿宋"/>
          <w:sz w:val="32"/>
          <w:szCs w:val="32"/>
        </w:rPr>
        <w:t>。</w:t>
      </w:r>
      <w:bookmarkStart w:id="0" w:name="_GoBack"/>
      <w:bookmarkEnd w:id="0"/>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104.57</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95.71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8.86</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0.2</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0.2</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无增减</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无增减</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无增减</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8.86</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1</w:t>
      </w:r>
      <w:r>
        <w:rPr>
          <w:rFonts w:hint="eastAsia" w:ascii="仿宋" w:hAnsi="仿宋" w:eastAsia="仿宋"/>
          <w:sz w:val="32"/>
          <w:szCs w:val="32"/>
        </w:rPr>
        <w:t>万元，增长</w:t>
      </w:r>
      <w:r>
        <w:rPr>
          <w:rFonts w:hint="eastAsia" w:ascii="仿宋" w:hAnsi="仿宋" w:eastAsia="仿宋"/>
          <w:sz w:val="32"/>
          <w:szCs w:val="32"/>
          <w:lang w:val="en-US" w:eastAsia="zh-CN"/>
        </w:rPr>
        <w:t>1.13</w:t>
      </w:r>
      <w:r>
        <w:rPr>
          <w:rFonts w:hint="eastAsia" w:ascii="仿宋" w:hAnsi="仿宋" w:eastAsia="仿宋"/>
          <w:sz w:val="32"/>
          <w:szCs w:val="32"/>
        </w:rPr>
        <w:t>%，主要原因是</w:t>
      </w:r>
      <w:r>
        <w:rPr>
          <w:rFonts w:hint="eastAsia" w:ascii="仿宋" w:hAnsi="仿宋" w:eastAsia="仿宋"/>
          <w:sz w:val="32"/>
          <w:szCs w:val="32"/>
          <w:lang w:val="en-US" w:eastAsia="zh-CN"/>
        </w:rPr>
        <w:t>2026年度残疾人保障金缴费在机关运行经费中做预算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394C271E">
      <w:pPr>
        <w:pStyle w:val="8"/>
        <w:ind w:firstLine="640"/>
        <w:jc w:val="left"/>
        <w:rPr>
          <w:rFonts w:hint="eastAsia" w:ascii="仿宋" w:hAnsi="仿宋" w:eastAsia="仿宋"/>
          <w:sz w:val="32"/>
          <w:szCs w:val="32"/>
          <w:lang w:val="en-US" w:eastAsia="zh-CN"/>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r>
        <w:rPr>
          <w:rFonts w:hint="eastAsia" w:ascii="仿宋" w:hAnsi="仿宋" w:eastAsia="仿宋"/>
          <w:sz w:val="32"/>
          <w:szCs w:val="32"/>
          <w:lang w:eastAsia="zh-CN"/>
        </w:rPr>
        <w:t>。</w:t>
      </w:r>
    </w:p>
    <w:p w14:paraId="6C4F4062">
      <w:pPr>
        <w:pStyle w:val="8"/>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0万</w:t>
      </w:r>
      <w:r>
        <w:rPr>
          <w:rFonts w:hint="eastAsia" w:ascii="仿宋" w:hAnsi="仿宋" w:eastAsia="仿宋"/>
          <w:sz w:val="32"/>
          <w:szCs w:val="32"/>
        </w:rPr>
        <w:t>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highlight w:val="none"/>
        </w:rPr>
      </w:pPr>
      <w:r>
        <w:rPr>
          <w:rFonts w:hint="eastAsia" w:ascii="仿宋" w:hAnsi="仿宋" w:eastAsia="仿宋"/>
          <w:b/>
          <w:sz w:val="32"/>
          <w:szCs w:val="32"/>
          <w:highlight w:val="none"/>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80917B"/>
    <w:multiLevelType w:val="singleLevel"/>
    <w:tmpl w:val="D480917B"/>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7724D"/>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405F54"/>
    <w:rsid w:val="0C633590"/>
    <w:rsid w:val="0C7C5D37"/>
    <w:rsid w:val="0D0F40E1"/>
    <w:rsid w:val="0E0E4A27"/>
    <w:rsid w:val="0E235FAD"/>
    <w:rsid w:val="0E3817F7"/>
    <w:rsid w:val="0E933B6E"/>
    <w:rsid w:val="0F4C4086"/>
    <w:rsid w:val="10D9450A"/>
    <w:rsid w:val="112B3A0C"/>
    <w:rsid w:val="117169F8"/>
    <w:rsid w:val="11DF6BD5"/>
    <w:rsid w:val="12C62CA4"/>
    <w:rsid w:val="15DA5399"/>
    <w:rsid w:val="181F072D"/>
    <w:rsid w:val="187E3884"/>
    <w:rsid w:val="18F97B94"/>
    <w:rsid w:val="191A0446"/>
    <w:rsid w:val="1B4A363A"/>
    <w:rsid w:val="1BC526EF"/>
    <w:rsid w:val="1C882350"/>
    <w:rsid w:val="1CDC1A5B"/>
    <w:rsid w:val="1F451F7A"/>
    <w:rsid w:val="1F7945BA"/>
    <w:rsid w:val="20EF71F1"/>
    <w:rsid w:val="21FE2E7E"/>
    <w:rsid w:val="2323212D"/>
    <w:rsid w:val="23FA4ECF"/>
    <w:rsid w:val="2527010D"/>
    <w:rsid w:val="265F4F34"/>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2435509"/>
    <w:rsid w:val="42B2733B"/>
    <w:rsid w:val="430260DD"/>
    <w:rsid w:val="442476FC"/>
    <w:rsid w:val="46345885"/>
    <w:rsid w:val="46B15537"/>
    <w:rsid w:val="46C17DAD"/>
    <w:rsid w:val="46F64D5D"/>
    <w:rsid w:val="48B56357"/>
    <w:rsid w:val="49B81F53"/>
    <w:rsid w:val="4AAC7860"/>
    <w:rsid w:val="4CDB40F9"/>
    <w:rsid w:val="4D0265B8"/>
    <w:rsid w:val="4D8021B9"/>
    <w:rsid w:val="4DFF6777"/>
    <w:rsid w:val="4E5E465E"/>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A32E15"/>
    <w:rsid w:val="5DB8541C"/>
    <w:rsid w:val="5E221344"/>
    <w:rsid w:val="5E32788E"/>
    <w:rsid w:val="5FB128C2"/>
    <w:rsid w:val="60731B65"/>
    <w:rsid w:val="60A2173E"/>
    <w:rsid w:val="60D72763"/>
    <w:rsid w:val="61525EF8"/>
    <w:rsid w:val="615F5A3C"/>
    <w:rsid w:val="62B666A5"/>
    <w:rsid w:val="62E15FE9"/>
    <w:rsid w:val="636363E1"/>
    <w:rsid w:val="64D9214F"/>
    <w:rsid w:val="65255B39"/>
    <w:rsid w:val="659C7B1A"/>
    <w:rsid w:val="65E847CC"/>
    <w:rsid w:val="67286561"/>
    <w:rsid w:val="691F508E"/>
    <w:rsid w:val="6A340295"/>
    <w:rsid w:val="6A5666B8"/>
    <w:rsid w:val="6C626D3D"/>
    <w:rsid w:val="6DF0400D"/>
    <w:rsid w:val="6E5B22F8"/>
    <w:rsid w:val="700E2DC7"/>
    <w:rsid w:val="70AC40B1"/>
    <w:rsid w:val="70EF2762"/>
    <w:rsid w:val="71201EF9"/>
    <w:rsid w:val="71370FB6"/>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5C75AD"/>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2722</Words>
  <Characters>2980</Characters>
  <Lines>21</Lines>
  <Paragraphs>6</Paragraphs>
  <TotalTime>51</TotalTime>
  <ScaleCrop>false</ScaleCrop>
  <LinksUpToDate>false</LinksUpToDate>
  <CharactersWithSpaces>3098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爆脾气</cp:lastModifiedBy>
  <dcterms:modified xsi:type="dcterms:W3CDTF">2026-03-24T02:52:57Z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eyJoZGlkIjoiZjNkMjZkMmEzYWQ5ZTRmZTcyNTJkN2Q4N2NkNGQ2NmYiLCJ1c2VySWQiOiI2NDMyMjQ2NTkifQ==</vt:lpwstr>
  </property>
</Properties>
</file>